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7918" w14:textId="01F30AB6" w:rsidR="00775142" w:rsidRPr="005662FF" w:rsidRDefault="00A4247D" w:rsidP="00A4247D">
      <w:pPr>
        <w:spacing w:after="0" w:line="240" w:lineRule="auto"/>
        <w:rPr>
          <w:rFonts w:ascii="Arial" w:hAnsi="Arial" w:cs="Arial"/>
          <w:b/>
          <w:bCs/>
        </w:rPr>
      </w:pPr>
      <w:r w:rsidRPr="005662FF">
        <w:rPr>
          <w:rFonts w:ascii="Arial" w:hAnsi="Arial" w:cs="Arial"/>
          <w:b/>
          <w:bCs/>
        </w:rPr>
        <w:t>The</w:t>
      </w:r>
      <w:r w:rsidR="00775142" w:rsidRPr="005662FF">
        <w:rPr>
          <w:rFonts w:ascii="Arial" w:hAnsi="Arial" w:cs="Arial"/>
          <w:b/>
          <w:bCs/>
        </w:rPr>
        <w:t xml:space="preserve"> Single Central Record</w:t>
      </w:r>
    </w:p>
    <w:p w14:paraId="307025A6" w14:textId="77777777" w:rsidR="00A4247D" w:rsidRPr="005662FF" w:rsidRDefault="00A4247D" w:rsidP="00A4247D">
      <w:pPr>
        <w:spacing w:after="0" w:line="240" w:lineRule="auto"/>
        <w:rPr>
          <w:rFonts w:ascii="Arial" w:hAnsi="Arial" w:cs="Arial"/>
          <w:b/>
          <w:bCs/>
        </w:rPr>
      </w:pPr>
    </w:p>
    <w:p w14:paraId="51CAC367" w14:textId="0B1FD441" w:rsidR="00A4247D" w:rsidRPr="005662FF" w:rsidRDefault="00A4247D" w:rsidP="00A4247D">
      <w:pPr>
        <w:spacing w:after="0" w:line="240" w:lineRule="auto"/>
        <w:rPr>
          <w:rStyle w:val="eop"/>
          <w:rFonts w:ascii="Arial" w:hAnsi="Arial" w:cs="Arial"/>
          <w:b/>
          <w:bCs/>
          <w:color w:val="000000"/>
          <w:bdr w:val="none" w:sz="0" w:space="0" w:color="auto" w:frame="1"/>
        </w:rPr>
      </w:pPr>
      <w:r w:rsidRPr="005662FF">
        <w:rPr>
          <w:rStyle w:val="eop"/>
          <w:rFonts w:ascii="Arial" w:hAnsi="Arial" w:cs="Arial"/>
          <w:b/>
          <w:bCs/>
          <w:color w:val="000000"/>
          <w:bdr w:val="none" w:sz="0" w:space="0" w:color="auto" w:frame="1"/>
        </w:rPr>
        <w:t>What is the Single Central Record?</w:t>
      </w:r>
    </w:p>
    <w:p w14:paraId="56793E06" w14:textId="2F927EC2" w:rsidR="00A4247D" w:rsidRPr="005662FF" w:rsidRDefault="00A4247D" w:rsidP="00A4247D">
      <w:pPr>
        <w:spacing w:after="0" w:line="240" w:lineRule="auto"/>
        <w:rPr>
          <w:rFonts w:ascii="Arial" w:hAnsi="Arial" w:cs="Arial"/>
          <w:color w:val="202124"/>
          <w:shd w:val="clear" w:color="auto" w:fill="FFFFFF"/>
        </w:rPr>
      </w:pPr>
      <w:r w:rsidRPr="005662FF">
        <w:rPr>
          <w:rFonts w:ascii="Arial" w:hAnsi="Arial" w:cs="Arial"/>
          <w:color w:val="202124"/>
          <w:shd w:val="clear" w:color="auto" w:fill="FFFFFF"/>
        </w:rPr>
        <w:t xml:space="preserve">As part of our apprentice offer, we have a statutory obligation as part of our safeguarding approach to maintain a single central record (SCR) of information for individuals who deliver and/ or support our provision.  </w:t>
      </w:r>
    </w:p>
    <w:p w14:paraId="2151D3D6" w14:textId="77777777" w:rsidR="00A4247D" w:rsidRPr="005662FF" w:rsidRDefault="00A4247D" w:rsidP="00A4247D">
      <w:pPr>
        <w:spacing w:after="0" w:line="240" w:lineRule="auto"/>
        <w:rPr>
          <w:rFonts w:ascii="Arial" w:hAnsi="Arial" w:cs="Arial"/>
          <w:color w:val="202124"/>
          <w:shd w:val="clear" w:color="auto" w:fill="FFFFFF"/>
        </w:rPr>
      </w:pPr>
    </w:p>
    <w:p w14:paraId="009B8DB9" w14:textId="77777777" w:rsidR="00A4247D" w:rsidRPr="005662FF" w:rsidRDefault="00A4247D" w:rsidP="00A4247D">
      <w:pPr>
        <w:spacing w:after="0" w:line="240" w:lineRule="auto"/>
        <w:rPr>
          <w:rFonts w:ascii="Arial" w:hAnsi="Arial" w:cs="Arial"/>
        </w:rPr>
      </w:pPr>
      <w:r w:rsidRPr="005662FF">
        <w:rPr>
          <w:rFonts w:ascii="Arial" w:hAnsi="Arial" w:cs="Arial"/>
        </w:rPr>
        <w:t xml:space="preserve">The single central record (SCR) is the central record of the safeguarding checks that have been carried out on all staff and other relevant people. </w:t>
      </w:r>
    </w:p>
    <w:p w14:paraId="7E6DCB5F" w14:textId="77777777" w:rsidR="00A4247D" w:rsidRPr="005662FF" w:rsidRDefault="00A4247D" w:rsidP="00A4247D">
      <w:pPr>
        <w:spacing w:after="0" w:line="240" w:lineRule="auto"/>
        <w:rPr>
          <w:rFonts w:ascii="Arial" w:hAnsi="Arial" w:cs="Arial"/>
        </w:rPr>
      </w:pPr>
    </w:p>
    <w:p w14:paraId="35AE7BDE" w14:textId="01D2B2BE" w:rsidR="00A4247D" w:rsidRPr="005662FF" w:rsidRDefault="00A4247D" w:rsidP="00A4247D">
      <w:pPr>
        <w:spacing w:after="0" w:line="240" w:lineRule="auto"/>
        <w:rPr>
          <w:rFonts w:ascii="Arial" w:hAnsi="Arial" w:cs="Arial"/>
          <w:b/>
          <w:bCs/>
          <w:color w:val="202124"/>
          <w:shd w:val="clear" w:color="auto" w:fill="FFFFFF"/>
        </w:rPr>
      </w:pPr>
      <w:r w:rsidRPr="005662FF">
        <w:rPr>
          <w:rFonts w:ascii="Arial" w:hAnsi="Arial" w:cs="Arial"/>
          <w:b/>
          <w:bCs/>
          <w:color w:val="202124"/>
          <w:shd w:val="clear" w:color="auto" w:fill="FFFFFF"/>
        </w:rPr>
        <w:t xml:space="preserve">What information is held on the SCR? </w:t>
      </w:r>
    </w:p>
    <w:p w14:paraId="062DA086" w14:textId="77777777" w:rsidR="00A4247D" w:rsidRPr="005662FF" w:rsidRDefault="00A4247D" w:rsidP="00A4247D">
      <w:pPr>
        <w:spacing w:after="0" w:line="240" w:lineRule="auto"/>
        <w:rPr>
          <w:rFonts w:ascii="Arial" w:eastAsia="Times New Roman" w:hAnsi="Arial" w:cs="Arial"/>
          <w:lang w:eastAsia="en-GB"/>
        </w:rPr>
      </w:pPr>
      <w:r w:rsidRPr="005662FF">
        <w:rPr>
          <w:rFonts w:ascii="Arial" w:eastAsia="Times New Roman" w:hAnsi="Arial" w:cs="Arial"/>
          <w:lang w:eastAsia="en-GB"/>
        </w:rPr>
        <w:t xml:space="preserve">The SCR acts as a centralised repository that collates and verifies essential information about staff, ensuring that all personnel meet the necessary safeguarding requirements. This includes verifying staff identity (including right to work), qualifications, references, and Disclosure &amp; Barring Service checks. </w:t>
      </w:r>
    </w:p>
    <w:p w14:paraId="1F73E7C8" w14:textId="77777777" w:rsidR="00A4247D" w:rsidRPr="005662FF" w:rsidRDefault="00A4247D" w:rsidP="00A4247D">
      <w:pPr>
        <w:spacing w:after="0" w:line="240" w:lineRule="auto"/>
        <w:rPr>
          <w:rFonts w:ascii="Arial" w:eastAsia="Times New Roman" w:hAnsi="Arial" w:cs="Arial"/>
          <w:b/>
          <w:bCs/>
          <w:lang w:eastAsia="en-GB"/>
        </w:rPr>
      </w:pPr>
    </w:p>
    <w:p w14:paraId="58967FD7" w14:textId="551FEED3" w:rsidR="00A4247D" w:rsidRPr="005662FF" w:rsidRDefault="00A4247D" w:rsidP="00A4247D">
      <w:pPr>
        <w:spacing w:after="0" w:line="240" w:lineRule="auto"/>
        <w:rPr>
          <w:rFonts w:ascii="Arial" w:eastAsia="Times New Roman" w:hAnsi="Arial" w:cs="Arial"/>
          <w:b/>
          <w:bCs/>
          <w:lang w:eastAsia="en-GB"/>
        </w:rPr>
      </w:pPr>
      <w:r w:rsidRPr="005662FF">
        <w:rPr>
          <w:rFonts w:ascii="Arial" w:eastAsia="Times New Roman" w:hAnsi="Arial" w:cs="Arial"/>
          <w:b/>
          <w:bCs/>
          <w:lang w:eastAsia="en-GB"/>
        </w:rPr>
        <w:t>Who is recorded on the SCR?</w:t>
      </w:r>
    </w:p>
    <w:p w14:paraId="20B33492" w14:textId="77777777" w:rsidR="00A4247D" w:rsidRPr="005662FF" w:rsidRDefault="00A4247D" w:rsidP="00A4247D">
      <w:pPr>
        <w:spacing w:after="0" w:line="240" w:lineRule="auto"/>
        <w:rPr>
          <w:rFonts w:ascii="Arial" w:hAnsi="Arial" w:cs="Arial"/>
        </w:rPr>
      </w:pPr>
      <w:r w:rsidRPr="005662FF">
        <w:rPr>
          <w:rFonts w:ascii="Arial" w:hAnsi="Arial" w:cs="Arial"/>
        </w:rPr>
        <w:t xml:space="preserve">This is a live document covering staff currently appointed (leavers and future starters are not to be listed). </w:t>
      </w:r>
    </w:p>
    <w:p w14:paraId="429A9245" w14:textId="77777777" w:rsidR="00A4247D" w:rsidRPr="005662FF" w:rsidRDefault="00A4247D" w:rsidP="00A4247D">
      <w:pPr>
        <w:spacing w:after="0" w:line="240" w:lineRule="auto"/>
        <w:rPr>
          <w:rFonts w:ascii="Arial" w:hAnsi="Arial" w:cs="Arial"/>
        </w:rPr>
      </w:pPr>
    </w:p>
    <w:p w14:paraId="70B34AD3" w14:textId="6813BF15" w:rsidR="00A4247D" w:rsidRPr="005662FF" w:rsidRDefault="00A4247D" w:rsidP="00A4247D">
      <w:pPr>
        <w:spacing w:after="0" w:line="240" w:lineRule="auto"/>
        <w:rPr>
          <w:rFonts w:ascii="Arial" w:eastAsia="Times New Roman" w:hAnsi="Arial" w:cs="Arial"/>
          <w:lang w:eastAsia="en-GB"/>
        </w:rPr>
      </w:pPr>
      <w:r w:rsidRPr="005662FF">
        <w:rPr>
          <w:rFonts w:ascii="Arial" w:eastAsia="Times New Roman" w:hAnsi="Arial" w:cs="Arial"/>
          <w:lang w:eastAsia="en-GB"/>
        </w:rPr>
        <w:t xml:space="preserve">We have identified the following as posts that are automatically added to the SCR: </w:t>
      </w:r>
    </w:p>
    <w:p w14:paraId="18C1A518" w14:textId="77777777" w:rsidR="00A4247D" w:rsidRPr="005662FF" w:rsidRDefault="00A4247D" w:rsidP="00A4247D">
      <w:pPr>
        <w:spacing w:after="0" w:line="240" w:lineRule="auto"/>
        <w:rPr>
          <w:rFonts w:ascii="Arial" w:eastAsia="Times New Roman" w:hAnsi="Arial" w:cs="Arial"/>
          <w:lang w:eastAsia="en-GB"/>
        </w:rPr>
      </w:pPr>
    </w:p>
    <w:p w14:paraId="294A735F" w14:textId="77777777" w:rsidR="00A4247D" w:rsidRPr="005662FF" w:rsidRDefault="00A4247D" w:rsidP="00A4247D">
      <w:pPr>
        <w:pStyle w:val="ListParagraph"/>
        <w:numPr>
          <w:ilvl w:val="0"/>
          <w:numId w:val="1"/>
        </w:numPr>
        <w:spacing w:after="0" w:line="240" w:lineRule="auto"/>
        <w:rPr>
          <w:rFonts w:ascii="Arial" w:eastAsia="Times New Roman" w:hAnsi="Arial" w:cs="Arial"/>
          <w:lang w:eastAsia="en-GB"/>
        </w:rPr>
      </w:pPr>
      <w:r w:rsidRPr="005662FF">
        <w:rPr>
          <w:rFonts w:ascii="Arial" w:eastAsia="Times New Roman" w:hAnsi="Arial" w:cs="Arial"/>
          <w:lang w:eastAsia="en-GB"/>
        </w:rPr>
        <w:t>Any role involved in the delivery and provision of our degree-level apprenticeships,</w:t>
      </w:r>
    </w:p>
    <w:p w14:paraId="2838BA96" w14:textId="77777777" w:rsidR="00A4247D" w:rsidRPr="005662FF" w:rsidRDefault="00A4247D" w:rsidP="00A4247D">
      <w:pPr>
        <w:pStyle w:val="ListParagraph"/>
        <w:numPr>
          <w:ilvl w:val="0"/>
          <w:numId w:val="1"/>
        </w:numPr>
        <w:spacing w:after="0" w:line="240" w:lineRule="auto"/>
        <w:rPr>
          <w:rFonts w:ascii="Arial" w:eastAsia="Times New Roman" w:hAnsi="Arial" w:cs="Arial"/>
          <w:lang w:eastAsia="en-GB"/>
        </w:rPr>
      </w:pPr>
      <w:r w:rsidRPr="005662FF">
        <w:rPr>
          <w:rFonts w:ascii="Arial" w:eastAsia="Times New Roman" w:hAnsi="Arial" w:cs="Arial"/>
          <w:lang w:eastAsia="en-GB"/>
        </w:rPr>
        <w:t>Any role providing well-being or emotional support to our degree-level apprentices,</w:t>
      </w:r>
    </w:p>
    <w:p w14:paraId="235AD360" w14:textId="77777777" w:rsidR="00A4247D" w:rsidRPr="005662FF" w:rsidRDefault="00A4247D" w:rsidP="00A4247D">
      <w:pPr>
        <w:pStyle w:val="ListParagraph"/>
        <w:numPr>
          <w:ilvl w:val="0"/>
          <w:numId w:val="1"/>
        </w:numPr>
        <w:spacing w:after="0" w:line="240" w:lineRule="auto"/>
        <w:rPr>
          <w:rFonts w:ascii="Arial" w:eastAsia="Times New Roman" w:hAnsi="Arial" w:cs="Arial"/>
          <w:lang w:eastAsia="en-GB"/>
        </w:rPr>
      </w:pPr>
      <w:r w:rsidRPr="005662FF">
        <w:rPr>
          <w:rFonts w:ascii="Arial" w:eastAsia="Times New Roman" w:hAnsi="Arial" w:cs="Arial"/>
          <w:lang w:eastAsia="en-GB"/>
        </w:rPr>
        <w:t>Any role in a position of influence over our degree-level apprentices decision making / financial matters and</w:t>
      </w:r>
    </w:p>
    <w:p w14:paraId="3B148046" w14:textId="561B74F3" w:rsidR="00A4247D" w:rsidRPr="005662FF" w:rsidRDefault="00A4247D" w:rsidP="00A4247D">
      <w:pPr>
        <w:pStyle w:val="ListParagraph"/>
        <w:numPr>
          <w:ilvl w:val="0"/>
          <w:numId w:val="1"/>
        </w:numPr>
        <w:spacing w:after="0" w:line="240" w:lineRule="auto"/>
        <w:rPr>
          <w:rFonts w:ascii="Arial" w:eastAsia="Times New Roman" w:hAnsi="Arial" w:cs="Arial"/>
          <w:lang w:eastAsia="en-GB"/>
        </w:rPr>
      </w:pPr>
      <w:r w:rsidRPr="005662FF">
        <w:rPr>
          <w:rFonts w:ascii="Arial" w:eastAsia="Times New Roman" w:hAnsi="Arial" w:cs="Arial"/>
          <w:lang w:eastAsia="en-GB"/>
        </w:rPr>
        <w:t>Any role where there is opportunity for regular 1:1 contact with our degree-level apprentices.</w:t>
      </w:r>
    </w:p>
    <w:p w14:paraId="1CA5B6B6" w14:textId="2F4A2869" w:rsidR="00775142" w:rsidRPr="005662FF" w:rsidRDefault="00775142" w:rsidP="00A4247D">
      <w:pPr>
        <w:spacing w:after="0" w:line="240" w:lineRule="auto"/>
        <w:ind w:left="1134" w:hanging="414"/>
        <w:rPr>
          <w:rFonts w:ascii="Arial" w:hAnsi="Arial" w:cs="Arial"/>
        </w:rPr>
      </w:pPr>
    </w:p>
    <w:p w14:paraId="4B9E0103" w14:textId="28E23586" w:rsidR="00775142" w:rsidRPr="005662FF" w:rsidRDefault="00775142" w:rsidP="00A4247D">
      <w:pPr>
        <w:spacing w:after="0" w:line="240" w:lineRule="auto"/>
        <w:rPr>
          <w:rFonts w:ascii="Arial" w:hAnsi="Arial" w:cs="Arial"/>
          <w:u w:val="single"/>
        </w:rPr>
      </w:pPr>
      <w:r w:rsidRPr="005662FF">
        <w:rPr>
          <w:rFonts w:ascii="Arial" w:hAnsi="Arial" w:cs="Arial"/>
          <w:u w:val="single"/>
        </w:rPr>
        <w:t>Incidental, infrequent and cursory contact is unlikely to warrant inclusion on the single central record.</w:t>
      </w:r>
    </w:p>
    <w:p w14:paraId="3B06964D" w14:textId="77777777" w:rsidR="00A4247D" w:rsidRPr="005662FF" w:rsidRDefault="00A4247D" w:rsidP="00A4247D">
      <w:pPr>
        <w:spacing w:after="0" w:line="240" w:lineRule="auto"/>
        <w:rPr>
          <w:rFonts w:ascii="Arial" w:hAnsi="Arial" w:cs="Arial"/>
          <w:u w:val="single"/>
        </w:rPr>
      </w:pPr>
    </w:p>
    <w:p w14:paraId="2ACB9BA5" w14:textId="77777777" w:rsidR="00775142" w:rsidRPr="005662FF" w:rsidRDefault="00775142" w:rsidP="00A4247D">
      <w:pPr>
        <w:spacing w:after="0" w:line="240" w:lineRule="auto"/>
        <w:rPr>
          <w:rFonts w:ascii="Arial" w:hAnsi="Arial" w:cs="Arial"/>
        </w:rPr>
      </w:pPr>
      <w:r w:rsidRPr="005662FF">
        <w:rPr>
          <w:rFonts w:ascii="Arial" w:hAnsi="Arial" w:cs="Arial"/>
        </w:rPr>
        <w:t xml:space="preserve">There may be roles where the faculty or service believe that they should be on the single central record. Where the need is unclear (i.e. doesn’t fall within the existing list a-e), a risk assessment should be undertaken. </w:t>
      </w:r>
    </w:p>
    <w:p w14:paraId="2E1457B9" w14:textId="77777777" w:rsidR="00A4247D" w:rsidRPr="005662FF" w:rsidRDefault="00A4247D" w:rsidP="00A4247D">
      <w:pPr>
        <w:spacing w:after="0" w:line="240" w:lineRule="auto"/>
        <w:rPr>
          <w:rFonts w:ascii="Arial" w:hAnsi="Arial" w:cs="Arial"/>
        </w:rPr>
      </w:pPr>
    </w:p>
    <w:p w14:paraId="535E1C7D" w14:textId="77777777" w:rsidR="00A4247D" w:rsidRPr="005662FF" w:rsidRDefault="00A4247D" w:rsidP="00A4247D">
      <w:pPr>
        <w:spacing w:after="0" w:line="240" w:lineRule="auto"/>
        <w:rPr>
          <w:rFonts w:ascii="Arial" w:eastAsia="Times New Roman" w:hAnsi="Arial" w:cs="Arial"/>
          <w:b/>
          <w:bCs/>
          <w:lang w:eastAsia="en-GB"/>
        </w:rPr>
      </w:pPr>
      <w:r w:rsidRPr="005662FF">
        <w:rPr>
          <w:rFonts w:ascii="Arial" w:eastAsia="Times New Roman" w:hAnsi="Arial" w:cs="Arial"/>
          <w:b/>
          <w:bCs/>
          <w:lang w:eastAsia="en-GB"/>
        </w:rPr>
        <w:t>When is the SCR updated?</w:t>
      </w:r>
    </w:p>
    <w:p w14:paraId="5C77BEB3" w14:textId="6831843F" w:rsidR="00A4247D" w:rsidRPr="005662FF" w:rsidRDefault="00A4247D" w:rsidP="00A4247D">
      <w:pPr>
        <w:spacing w:after="0" w:line="240" w:lineRule="auto"/>
        <w:rPr>
          <w:rFonts w:ascii="Arial" w:eastAsia="Times New Roman" w:hAnsi="Arial" w:cs="Arial"/>
          <w:lang w:eastAsia="en-GB"/>
        </w:rPr>
      </w:pPr>
      <w:r w:rsidRPr="005662FF">
        <w:rPr>
          <w:rFonts w:ascii="Arial" w:eastAsia="Times New Roman" w:hAnsi="Arial" w:cs="Arial"/>
          <w:lang w:eastAsia="en-GB"/>
        </w:rPr>
        <w:t xml:space="preserve">It is the responsibility of Line Managers to advise the HR Team when an individual should be added to the SCR. The SCR is normally updated during the pre-employment stage of recruitment, however subject to changes in workload allocation and day to day responsibilities, individuals can be added at any point during employment should their duties fall within the scope of the SCR. </w:t>
      </w:r>
    </w:p>
    <w:p w14:paraId="78DBCA51" w14:textId="77777777" w:rsidR="00A4247D" w:rsidRPr="005662FF" w:rsidRDefault="00A4247D" w:rsidP="00A4247D">
      <w:pPr>
        <w:spacing w:after="0" w:line="240" w:lineRule="auto"/>
        <w:rPr>
          <w:rFonts w:ascii="Arial" w:eastAsia="Times New Roman" w:hAnsi="Arial" w:cs="Arial"/>
          <w:lang w:eastAsia="en-GB"/>
        </w:rPr>
      </w:pPr>
    </w:p>
    <w:p w14:paraId="545D0E7E" w14:textId="77777777" w:rsidR="005662FF" w:rsidRPr="005662FF" w:rsidRDefault="005662FF" w:rsidP="005662FF">
      <w:pPr>
        <w:spacing w:after="0" w:line="240" w:lineRule="auto"/>
        <w:rPr>
          <w:rFonts w:ascii="Arial" w:eastAsia="Times New Roman" w:hAnsi="Arial" w:cs="Arial"/>
          <w:b/>
          <w:bCs/>
          <w:lang w:eastAsia="en-GB"/>
        </w:rPr>
      </w:pPr>
      <w:r w:rsidRPr="005662FF">
        <w:rPr>
          <w:rFonts w:ascii="Arial" w:eastAsia="Times New Roman" w:hAnsi="Arial" w:cs="Arial"/>
          <w:b/>
          <w:bCs/>
          <w:lang w:eastAsia="en-GB"/>
        </w:rPr>
        <w:t>When is the SCR updated/monitored?</w:t>
      </w:r>
    </w:p>
    <w:p w14:paraId="1101E77F" w14:textId="71BC0C05" w:rsidR="005662FF" w:rsidRPr="005662FF" w:rsidRDefault="005662FF" w:rsidP="005662FF">
      <w:pPr>
        <w:spacing w:after="0" w:line="240" w:lineRule="auto"/>
        <w:rPr>
          <w:rFonts w:ascii="Arial" w:hAnsi="Arial" w:cs="Arial"/>
        </w:rPr>
      </w:pPr>
      <w:r w:rsidRPr="005662FF">
        <w:rPr>
          <w:rFonts w:ascii="Arial" w:hAnsi="Arial" w:cs="Arial"/>
        </w:rPr>
        <w:t>Monitoring takes place on an ongoing basis and updating is carried out regularly by the HR department. Further, once a month, HR sends a report to each faculty for them to verify who is on the list. Monthly reporting is an essential part of the monitoring and updating of the SCR.</w:t>
      </w:r>
    </w:p>
    <w:p w14:paraId="3F8A13EE" w14:textId="77777777" w:rsidR="005662FF" w:rsidRPr="005662FF" w:rsidRDefault="005662FF" w:rsidP="00A4247D">
      <w:pPr>
        <w:spacing w:after="0" w:line="240" w:lineRule="auto"/>
        <w:rPr>
          <w:rFonts w:ascii="Arial" w:hAnsi="Arial" w:cs="Arial"/>
          <w:b/>
          <w:bCs/>
        </w:rPr>
      </w:pPr>
    </w:p>
    <w:p w14:paraId="22ED77D8" w14:textId="2A4BF887" w:rsidR="00A4247D" w:rsidRPr="005662FF" w:rsidRDefault="00A4247D" w:rsidP="00A4247D">
      <w:pPr>
        <w:spacing w:after="0" w:line="240" w:lineRule="auto"/>
        <w:rPr>
          <w:rFonts w:ascii="Arial" w:hAnsi="Arial" w:cs="Arial"/>
          <w:b/>
          <w:bCs/>
        </w:rPr>
      </w:pPr>
      <w:r w:rsidRPr="005662FF">
        <w:rPr>
          <w:rFonts w:ascii="Arial" w:hAnsi="Arial" w:cs="Arial"/>
          <w:b/>
          <w:bCs/>
        </w:rPr>
        <w:t>How can Line Managers advise the HR Team that the SCR needs updating?</w:t>
      </w:r>
    </w:p>
    <w:p w14:paraId="0B1B5B09" w14:textId="4EAB4971" w:rsidR="00A4247D" w:rsidRPr="005662FF" w:rsidRDefault="00A4247D" w:rsidP="00A4247D">
      <w:pPr>
        <w:spacing w:after="0" w:line="240" w:lineRule="auto"/>
        <w:rPr>
          <w:rFonts w:ascii="Arial" w:hAnsi="Arial" w:cs="Arial"/>
        </w:rPr>
      </w:pPr>
      <w:r w:rsidRPr="005662FF">
        <w:rPr>
          <w:rFonts w:ascii="Arial" w:hAnsi="Arial" w:cs="Arial"/>
        </w:rPr>
        <w:t xml:space="preserve">This can be achieved in a number of ways depending upon the situation. The recruitment process captures this information via the approval and appointment forms. However a Line Manager can email the </w:t>
      </w:r>
      <w:hyperlink r:id="rId11" w:history="1">
        <w:r w:rsidRPr="005662FF">
          <w:rPr>
            <w:rStyle w:val="Hyperlink"/>
            <w:rFonts w:ascii="Arial" w:hAnsi="Arial" w:cs="Arial"/>
          </w:rPr>
          <w:t>Human Resources Team</w:t>
        </w:r>
      </w:hyperlink>
      <w:r w:rsidRPr="005662FF">
        <w:rPr>
          <w:rFonts w:ascii="Arial" w:hAnsi="Arial" w:cs="Arial"/>
        </w:rPr>
        <w:t xml:space="preserve"> at any time to tell us. </w:t>
      </w:r>
    </w:p>
    <w:p w14:paraId="33801946" w14:textId="77777777" w:rsidR="00A4247D" w:rsidRPr="005662FF" w:rsidRDefault="00A4247D" w:rsidP="00A4247D">
      <w:pPr>
        <w:spacing w:after="0" w:line="240" w:lineRule="auto"/>
        <w:rPr>
          <w:rFonts w:ascii="Arial" w:hAnsi="Arial" w:cs="Arial"/>
          <w:b/>
          <w:bCs/>
        </w:rPr>
      </w:pPr>
    </w:p>
    <w:p w14:paraId="54566453" w14:textId="77777777" w:rsidR="00A4247D" w:rsidRPr="005662FF" w:rsidRDefault="00A4247D" w:rsidP="00A4247D">
      <w:pPr>
        <w:spacing w:after="0" w:line="240" w:lineRule="auto"/>
        <w:rPr>
          <w:rFonts w:ascii="Arial" w:hAnsi="Arial" w:cs="Arial"/>
          <w:b/>
          <w:bCs/>
        </w:rPr>
      </w:pPr>
      <w:r w:rsidRPr="005662FF">
        <w:rPr>
          <w:rFonts w:ascii="Arial" w:hAnsi="Arial" w:cs="Arial"/>
          <w:b/>
          <w:bCs/>
        </w:rPr>
        <w:t>How do I check if I need to be on the SCR?</w:t>
      </w:r>
    </w:p>
    <w:p w14:paraId="1153B273" w14:textId="77777777" w:rsidR="00A4247D" w:rsidRPr="005662FF" w:rsidRDefault="00A4247D" w:rsidP="00A4247D">
      <w:pPr>
        <w:spacing w:after="0" w:line="240" w:lineRule="auto"/>
        <w:rPr>
          <w:rFonts w:ascii="Arial" w:hAnsi="Arial" w:cs="Arial"/>
        </w:rPr>
      </w:pPr>
      <w:r w:rsidRPr="005662FF">
        <w:rPr>
          <w:rFonts w:ascii="Arial" w:hAnsi="Arial" w:cs="Arial"/>
        </w:rPr>
        <w:lastRenderedPageBreak/>
        <w:t xml:space="preserve">You can speak to your Line Manager in the first instance to help determine if you should be listed on the SCR. If confirmation or clarification is required, advice can be provided by the </w:t>
      </w:r>
      <w:hyperlink r:id="rId12" w:history="1">
        <w:r w:rsidRPr="005662FF">
          <w:rPr>
            <w:rStyle w:val="Hyperlink"/>
            <w:rFonts w:ascii="Arial" w:hAnsi="Arial" w:cs="Arial"/>
          </w:rPr>
          <w:t>Human Resources Team</w:t>
        </w:r>
      </w:hyperlink>
      <w:r w:rsidRPr="005662FF">
        <w:rPr>
          <w:rFonts w:ascii="Arial" w:hAnsi="Arial" w:cs="Arial"/>
        </w:rPr>
        <w:t xml:space="preserve">.  </w:t>
      </w:r>
    </w:p>
    <w:p w14:paraId="52F1A7A3" w14:textId="77777777" w:rsidR="00A4247D" w:rsidRPr="005662FF" w:rsidRDefault="00A4247D" w:rsidP="00A4247D">
      <w:pPr>
        <w:spacing w:after="0" w:line="240" w:lineRule="auto"/>
        <w:rPr>
          <w:rFonts w:ascii="Arial" w:eastAsia="Times New Roman" w:hAnsi="Arial" w:cs="Arial"/>
          <w:b/>
          <w:bCs/>
          <w:lang w:eastAsia="en-GB"/>
        </w:rPr>
      </w:pPr>
    </w:p>
    <w:p w14:paraId="1BB90B75" w14:textId="77777777" w:rsidR="00A4247D" w:rsidRPr="005662FF" w:rsidRDefault="00A4247D" w:rsidP="00A4247D">
      <w:pPr>
        <w:spacing w:after="0" w:line="240" w:lineRule="auto"/>
        <w:rPr>
          <w:rFonts w:ascii="Arial" w:eastAsia="Times New Roman" w:hAnsi="Arial" w:cs="Arial"/>
          <w:b/>
          <w:bCs/>
          <w:lang w:eastAsia="en-GB"/>
        </w:rPr>
      </w:pPr>
      <w:r w:rsidRPr="005662FF">
        <w:rPr>
          <w:rFonts w:ascii="Arial" w:eastAsia="Times New Roman" w:hAnsi="Arial" w:cs="Arial"/>
          <w:b/>
          <w:bCs/>
          <w:lang w:eastAsia="en-GB"/>
        </w:rPr>
        <w:t>Who has access to the SCR?</w:t>
      </w:r>
    </w:p>
    <w:p w14:paraId="24F948EB" w14:textId="205B68BB" w:rsidR="00A4247D" w:rsidRPr="005662FF" w:rsidRDefault="00A4247D" w:rsidP="00A4247D">
      <w:pPr>
        <w:spacing w:after="0" w:line="240" w:lineRule="auto"/>
        <w:rPr>
          <w:rFonts w:ascii="Arial" w:eastAsia="Times New Roman" w:hAnsi="Arial" w:cs="Arial"/>
          <w:lang w:eastAsia="en-GB"/>
        </w:rPr>
      </w:pPr>
      <w:r w:rsidRPr="005662FF">
        <w:rPr>
          <w:rFonts w:ascii="Arial" w:eastAsia="Times New Roman" w:hAnsi="Arial" w:cs="Arial"/>
          <w:lang w:eastAsia="en-GB"/>
        </w:rPr>
        <w:t xml:space="preserve">The SCR is maintained by the Human Resources Team and access is restricted to a number of key people within each faculty and service. </w:t>
      </w:r>
    </w:p>
    <w:p w14:paraId="0A6F28CE" w14:textId="77777777" w:rsidR="00A4247D" w:rsidRPr="005662FF" w:rsidRDefault="00A4247D" w:rsidP="00A4247D">
      <w:pPr>
        <w:spacing w:after="0" w:line="240" w:lineRule="auto"/>
        <w:rPr>
          <w:rFonts w:ascii="Arial" w:hAnsi="Arial" w:cs="Arial"/>
          <w:b/>
          <w:bCs/>
        </w:rPr>
      </w:pPr>
    </w:p>
    <w:p w14:paraId="2EB8083E" w14:textId="77777777" w:rsidR="005662FF" w:rsidRPr="005662FF" w:rsidRDefault="005662FF" w:rsidP="005662FF">
      <w:pPr>
        <w:spacing w:after="0" w:line="240" w:lineRule="auto"/>
        <w:rPr>
          <w:rFonts w:ascii="Arial" w:hAnsi="Arial" w:cs="Arial"/>
          <w:b/>
          <w:bCs/>
        </w:rPr>
      </w:pPr>
      <w:r w:rsidRPr="005662FF">
        <w:rPr>
          <w:rFonts w:ascii="Arial" w:hAnsi="Arial" w:cs="Arial"/>
          <w:b/>
          <w:bCs/>
        </w:rPr>
        <w:t>Where can I get further BU information?</w:t>
      </w:r>
    </w:p>
    <w:p w14:paraId="65210159" w14:textId="77777777" w:rsidR="005662FF" w:rsidRPr="005662FF" w:rsidRDefault="005662FF" w:rsidP="005662FF">
      <w:pPr>
        <w:spacing w:after="0" w:line="240" w:lineRule="auto"/>
        <w:rPr>
          <w:rFonts w:ascii="Arial" w:hAnsi="Arial" w:cs="Arial"/>
        </w:rPr>
      </w:pPr>
      <w:r w:rsidRPr="005662FF">
        <w:rPr>
          <w:rFonts w:ascii="Arial" w:hAnsi="Arial" w:cs="Arial"/>
        </w:rPr>
        <w:t>Depending on your question you can access a wealth of relevant information on our intranet as follows:</w:t>
      </w:r>
    </w:p>
    <w:p w14:paraId="3E3D9078" w14:textId="77777777" w:rsidR="005662FF" w:rsidRPr="005662FF" w:rsidRDefault="005662FF" w:rsidP="005662FF">
      <w:pPr>
        <w:spacing w:after="0" w:line="240" w:lineRule="auto"/>
        <w:rPr>
          <w:rFonts w:ascii="Arial" w:hAnsi="Arial" w:cs="Arial"/>
        </w:rPr>
      </w:pPr>
    </w:p>
    <w:p w14:paraId="5ADC1CF7" w14:textId="77777777" w:rsidR="005662FF" w:rsidRPr="005662FF" w:rsidRDefault="00D241DC" w:rsidP="005662FF">
      <w:pPr>
        <w:spacing w:after="0" w:line="240" w:lineRule="auto"/>
        <w:rPr>
          <w:rFonts w:ascii="Arial" w:hAnsi="Arial" w:cs="Arial"/>
        </w:rPr>
      </w:pPr>
      <w:hyperlink r:id="rId13" w:history="1">
        <w:r w:rsidR="005662FF" w:rsidRPr="005662FF">
          <w:rPr>
            <w:rStyle w:val="Hyperlink"/>
            <w:rFonts w:ascii="Arial" w:hAnsi="Arial" w:cs="Arial"/>
          </w:rPr>
          <w:t>Recruitment and Selection Strategy</w:t>
        </w:r>
      </w:hyperlink>
      <w:r w:rsidR="005662FF" w:rsidRPr="005662FF">
        <w:rPr>
          <w:rFonts w:ascii="Arial" w:hAnsi="Arial" w:cs="Arial"/>
        </w:rPr>
        <w:t xml:space="preserve"> </w:t>
      </w:r>
    </w:p>
    <w:p w14:paraId="4950139C" w14:textId="77777777" w:rsidR="005662FF" w:rsidRPr="005662FF" w:rsidRDefault="00D241DC" w:rsidP="005662FF">
      <w:pPr>
        <w:spacing w:after="0" w:line="240" w:lineRule="auto"/>
        <w:rPr>
          <w:rFonts w:ascii="Arial" w:hAnsi="Arial" w:cs="Arial"/>
        </w:rPr>
      </w:pPr>
      <w:hyperlink r:id="rId14" w:history="1">
        <w:r w:rsidR="005662FF" w:rsidRPr="005662FF">
          <w:rPr>
            <w:rStyle w:val="Hyperlink"/>
            <w:rFonts w:ascii="Arial" w:hAnsi="Arial" w:cs="Arial"/>
          </w:rPr>
          <w:t>Recruitment Guidance</w:t>
        </w:r>
      </w:hyperlink>
      <w:r w:rsidR="005662FF" w:rsidRPr="005662FF">
        <w:rPr>
          <w:rFonts w:ascii="Arial" w:hAnsi="Arial" w:cs="Arial"/>
        </w:rPr>
        <w:t xml:space="preserve"> </w:t>
      </w:r>
    </w:p>
    <w:p w14:paraId="200D2662" w14:textId="77777777" w:rsidR="005662FF" w:rsidRPr="005662FF" w:rsidRDefault="00D241DC" w:rsidP="005662FF">
      <w:pPr>
        <w:spacing w:after="0" w:line="240" w:lineRule="auto"/>
        <w:rPr>
          <w:rFonts w:ascii="Arial" w:hAnsi="Arial" w:cs="Arial"/>
        </w:rPr>
      </w:pPr>
      <w:hyperlink r:id="rId15" w:history="1">
        <w:r w:rsidR="005662FF" w:rsidRPr="005662FF">
          <w:rPr>
            <w:rStyle w:val="Hyperlink"/>
            <w:rFonts w:ascii="Arial" w:hAnsi="Arial" w:cs="Arial"/>
          </w:rPr>
          <w:t>Safeguarding Policy for Apprenticeships</w:t>
        </w:r>
      </w:hyperlink>
      <w:r w:rsidR="005662FF" w:rsidRPr="005662FF">
        <w:rPr>
          <w:rFonts w:ascii="Arial" w:hAnsi="Arial" w:cs="Arial"/>
        </w:rPr>
        <w:t xml:space="preserve"> </w:t>
      </w:r>
    </w:p>
    <w:p w14:paraId="417F769F" w14:textId="77777777" w:rsidR="005662FF" w:rsidRPr="005662FF" w:rsidRDefault="00D241DC" w:rsidP="005662FF">
      <w:pPr>
        <w:spacing w:after="0" w:line="240" w:lineRule="auto"/>
        <w:rPr>
          <w:rFonts w:ascii="Arial" w:hAnsi="Arial" w:cs="Arial"/>
        </w:rPr>
      </w:pPr>
      <w:hyperlink r:id="rId16" w:history="1">
        <w:r w:rsidR="005662FF" w:rsidRPr="005662FF">
          <w:rPr>
            <w:rStyle w:val="Hyperlink"/>
            <w:rFonts w:ascii="Arial" w:hAnsi="Arial" w:cs="Arial"/>
          </w:rPr>
          <w:t>Disclosure &amp; Barring Service Guidance</w:t>
        </w:r>
      </w:hyperlink>
    </w:p>
    <w:p w14:paraId="51F69856" w14:textId="77777777" w:rsidR="005662FF" w:rsidRPr="005662FF" w:rsidRDefault="00D241DC" w:rsidP="005662FF">
      <w:pPr>
        <w:spacing w:after="0" w:line="240" w:lineRule="auto"/>
        <w:rPr>
          <w:rFonts w:ascii="Arial" w:hAnsi="Arial" w:cs="Arial"/>
        </w:rPr>
      </w:pPr>
      <w:hyperlink r:id="rId17" w:history="1">
        <w:r w:rsidR="005662FF" w:rsidRPr="005662FF">
          <w:rPr>
            <w:rStyle w:val="Hyperlink"/>
            <w:rFonts w:ascii="Arial" w:hAnsi="Arial" w:cs="Arial"/>
          </w:rPr>
          <w:t>DBS Check Assessment Form</w:t>
        </w:r>
      </w:hyperlink>
      <w:r w:rsidR="005662FF" w:rsidRPr="005662FF">
        <w:rPr>
          <w:rFonts w:ascii="Arial" w:hAnsi="Arial" w:cs="Arial"/>
        </w:rPr>
        <w:t xml:space="preserve">  </w:t>
      </w:r>
    </w:p>
    <w:p w14:paraId="7C3F0EA1" w14:textId="77777777" w:rsidR="005662FF" w:rsidRPr="005662FF" w:rsidRDefault="00D241DC" w:rsidP="005662FF">
      <w:pPr>
        <w:spacing w:after="0" w:line="240" w:lineRule="auto"/>
        <w:rPr>
          <w:rFonts w:ascii="Arial" w:hAnsi="Arial" w:cs="Arial"/>
        </w:rPr>
      </w:pPr>
      <w:hyperlink r:id="rId18" w:history="1">
        <w:r w:rsidR="005662FF" w:rsidRPr="005662FF">
          <w:rPr>
            <w:rStyle w:val="Hyperlink"/>
            <w:rFonts w:ascii="Arial" w:hAnsi="Arial" w:cs="Arial"/>
          </w:rPr>
          <w:t>Suitability Statement on the Recruitment of Ex-offenders</w:t>
        </w:r>
      </w:hyperlink>
      <w:r w:rsidR="005662FF" w:rsidRPr="005662FF">
        <w:rPr>
          <w:rFonts w:ascii="Arial" w:hAnsi="Arial" w:cs="Arial"/>
        </w:rPr>
        <w:t xml:space="preserve"> </w:t>
      </w:r>
    </w:p>
    <w:p w14:paraId="1A212C34" w14:textId="77777777" w:rsidR="005662FF" w:rsidRPr="005662FF" w:rsidRDefault="00D241DC" w:rsidP="005662FF">
      <w:pPr>
        <w:spacing w:after="0" w:line="240" w:lineRule="auto"/>
        <w:rPr>
          <w:rFonts w:ascii="Arial" w:hAnsi="Arial" w:cs="Arial"/>
        </w:rPr>
      </w:pPr>
      <w:hyperlink r:id="rId19" w:history="1">
        <w:r w:rsidR="005662FF" w:rsidRPr="005662FF">
          <w:rPr>
            <w:rStyle w:val="Hyperlink"/>
            <w:rFonts w:ascii="Arial" w:hAnsi="Arial" w:cs="Arial"/>
          </w:rPr>
          <w:t>Security, Storage and Retention and Disposal of Disclosures and Disclosure Information</w:t>
        </w:r>
      </w:hyperlink>
      <w:r w:rsidR="005662FF" w:rsidRPr="005662FF">
        <w:rPr>
          <w:rFonts w:ascii="Arial" w:hAnsi="Arial" w:cs="Arial"/>
        </w:rPr>
        <w:t xml:space="preserve"> </w:t>
      </w:r>
    </w:p>
    <w:p w14:paraId="05A98828" w14:textId="77777777" w:rsidR="005662FF" w:rsidRPr="005662FF" w:rsidRDefault="005662FF" w:rsidP="005662FF">
      <w:pPr>
        <w:spacing w:after="0" w:line="240" w:lineRule="auto"/>
        <w:rPr>
          <w:rFonts w:ascii="Arial" w:hAnsi="Arial" w:cs="Arial"/>
        </w:rPr>
      </w:pPr>
    </w:p>
    <w:p w14:paraId="53D92206" w14:textId="77777777" w:rsidR="005662FF" w:rsidRPr="005662FF" w:rsidRDefault="005662FF" w:rsidP="005662FF">
      <w:pPr>
        <w:spacing w:after="0" w:line="240" w:lineRule="auto"/>
        <w:rPr>
          <w:rFonts w:ascii="Arial" w:hAnsi="Arial" w:cs="Arial"/>
          <w:b/>
          <w:bCs/>
        </w:rPr>
      </w:pPr>
      <w:r w:rsidRPr="005662FF">
        <w:rPr>
          <w:rFonts w:ascii="Arial" w:hAnsi="Arial" w:cs="Arial"/>
          <w:b/>
          <w:bCs/>
        </w:rPr>
        <w:t>Who can I contact for help?</w:t>
      </w:r>
    </w:p>
    <w:p w14:paraId="4BFB228F" w14:textId="77777777" w:rsidR="005662FF" w:rsidRPr="005662FF" w:rsidRDefault="005662FF" w:rsidP="005662FF">
      <w:pPr>
        <w:spacing w:after="0" w:line="240" w:lineRule="auto"/>
        <w:rPr>
          <w:rFonts w:ascii="Arial" w:hAnsi="Arial" w:cs="Arial"/>
        </w:rPr>
      </w:pPr>
      <w:r w:rsidRPr="00D241DC">
        <w:rPr>
          <w:rFonts w:ascii="Arial" w:hAnsi="Arial" w:cs="Arial"/>
        </w:rPr>
        <w:t xml:space="preserve">For specific employment related questions relevant to the university apprenticeship provision please email the </w:t>
      </w:r>
      <w:hyperlink r:id="rId20" w:history="1">
        <w:r w:rsidRPr="005662FF">
          <w:rPr>
            <w:rStyle w:val="Hyperlink"/>
            <w:rFonts w:ascii="Arial" w:hAnsi="Arial" w:cs="Arial"/>
          </w:rPr>
          <w:t>Human Resources Team</w:t>
        </w:r>
      </w:hyperlink>
      <w:r w:rsidRPr="005662FF">
        <w:rPr>
          <w:rFonts w:ascii="Arial" w:hAnsi="Arial" w:cs="Arial"/>
        </w:rPr>
        <w:t xml:space="preserve">. </w:t>
      </w:r>
    </w:p>
    <w:p w14:paraId="7C69B4BE" w14:textId="77777777" w:rsidR="005662FF" w:rsidRPr="005662FF" w:rsidRDefault="005662FF" w:rsidP="005662FF">
      <w:pPr>
        <w:spacing w:after="0" w:line="240" w:lineRule="auto"/>
        <w:rPr>
          <w:rFonts w:ascii="Arial" w:hAnsi="Arial" w:cs="Arial"/>
        </w:rPr>
      </w:pPr>
    </w:p>
    <w:p w14:paraId="7E47D355" w14:textId="77777777" w:rsidR="005662FF" w:rsidRPr="005662FF" w:rsidRDefault="005662FF" w:rsidP="005662FF">
      <w:pPr>
        <w:spacing w:after="0" w:line="240" w:lineRule="auto"/>
        <w:rPr>
          <w:rFonts w:ascii="Arial" w:hAnsi="Arial" w:cs="Arial"/>
          <w:b/>
          <w:bCs/>
          <w:i/>
          <w:iCs/>
          <w:color w:val="333333"/>
        </w:rPr>
      </w:pPr>
      <w:r w:rsidRPr="005662FF">
        <w:rPr>
          <w:rFonts w:ascii="Arial" w:hAnsi="Arial" w:cs="Arial"/>
          <w:b/>
          <w:bCs/>
          <w:i/>
          <w:iCs/>
          <w:color w:val="333333"/>
        </w:rPr>
        <w:t>Please note, that issues that may fall directly under Safeguarding regulations, relating to vulnerable adults, should be reported to </w:t>
      </w:r>
      <w:hyperlink r:id="rId21" w:history="1">
        <w:r w:rsidRPr="005662FF">
          <w:rPr>
            <w:rStyle w:val="Hyperlink"/>
            <w:rFonts w:ascii="Arial" w:hAnsi="Arial" w:cs="Arial"/>
            <w:b/>
            <w:bCs/>
            <w:i/>
            <w:iCs/>
            <w:color w:val="005EA5"/>
          </w:rPr>
          <w:t>safeguarding@bournemouth.ac.uk</w:t>
        </w:r>
      </w:hyperlink>
      <w:r w:rsidRPr="005662FF">
        <w:rPr>
          <w:rFonts w:ascii="Arial" w:hAnsi="Arial" w:cs="Arial"/>
          <w:b/>
          <w:bCs/>
          <w:i/>
          <w:iCs/>
          <w:color w:val="333333"/>
        </w:rPr>
        <w:t> so that these can be followed up appropriately. The Head of Student Support and Wellbeing is the University’s Lead Safeguarding Officer</w:t>
      </w:r>
    </w:p>
    <w:p w14:paraId="24835CE4" w14:textId="77777777" w:rsidR="005662FF" w:rsidRPr="005662FF" w:rsidRDefault="005662FF" w:rsidP="005662FF">
      <w:pPr>
        <w:spacing w:after="0" w:line="240" w:lineRule="auto"/>
        <w:rPr>
          <w:rFonts w:ascii="Arial" w:hAnsi="Arial" w:cs="Arial"/>
          <w:b/>
          <w:bCs/>
          <w:i/>
          <w:iCs/>
          <w:color w:val="333333"/>
        </w:rPr>
      </w:pPr>
    </w:p>
    <w:p w14:paraId="32448556" w14:textId="77777777" w:rsidR="00A4247D" w:rsidRPr="005662FF" w:rsidRDefault="00A4247D" w:rsidP="00A4247D">
      <w:pPr>
        <w:spacing w:after="0" w:line="240" w:lineRule="auto"/>
        <w:rPr>
          <w:rFonts w:ascii="Arial" w:hAnsi="Arial" w:cs="Arial"/>
        </w:rPr>
      </w:pPr>
    </w:p>
    <w:sectPr w:rsidR="00A4247D" w:rsidRPr="005662FF" w:rsidSect="00A4247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7BF6" w14:textId="77777777" w:rsidR="00775142" w:rsidRDefault="00775142" w:rsidP="00775142">
      <w:pPr>
        <w:spacing w:after="0" w:line="240" w:lineRule="auto"/>
      </w:pPr>
      <w:r>
        <w:separator/>
      </w:r>
    </w:p>
  </w:endnote>
  <w:endnote w:type="continuationSeparator" w:id="0">
    <w:p w14:paraId="3FBFF046" w14:textId="77777777" w:rsidR="00775142" w:rsidRDefault="00775142" w:rsidP="0077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386D" w14:textId="77777777" w:rsidR="00775142" w:rsidRDefault="00775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112" w14:textId="77777777" w:rsidR="00775142" w:rsidRDefault="00775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AB35" w14:textId="77777777" w:rsidR="00775142" w:rsidRDefault="00775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A2B5" w14:textId="77777777" w:rsidR="00775142" w:rsidRDefault="00775142" w:rsidP="00775142">
      <w:pPr>
        <w:spacing w:after="0" w:line="240" w:lineRule="auto"/>
      </w:pPr>
      <w:r>
        <w:separator/>
      </w:r>
    </w:p>
  </w:footnote>
  <w:footnote w:type="continuationSeparator" w:id="0">
    <w:p w14:paraId="4037E4E8" w14:textId="77777777" w:rsidR="00775142" w:rsidRDefault="00775142" w:rsidP="0077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18D7" w14:textId="77777777" w:rsidR="00775142" w:rsidRDefault="00775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F220" w14:textId="38B5D1F5" w:rsidR="00775142" w:rsidRDefault="00775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7C54" w14:textId="77777777" w:rsidR="00775142" w:rsidRDefault="00775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49C2"/>
    <w:multiLevelType w:val="hybridMultilevel"/>
    <w:tmpl w:val="9C06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46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42"/>
    <w:rsid w:val="000E7EB5"/>
    <w:rsid w:val="0023382B"/>
    <w:rsid w:val="005662FF"/>
    <w:rsid w:val="00775142"/>
    <w:rsid w:val="00A32B33"/>
    <w:rsid w:val="00A4247D"/>
    <w:rsid w:val="00AD729D"/>
    <w:rsid w:val="00D241DC"/>
    <w:rsid w:val="00E8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2B3A91"/>
  <w15:chartTrackingRefBased/>
  <w15:docId w15:val="{9D347D96-3B40-4405-A569-BAE97262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142"/>
  </w:style>
  <w:style w:type="paragraph" w:styleId="Footer">
    <w:name w:val="footer"/>
    <w:basedOn w:val="Normal"/>
    <w:link w:val="FooterChar"/>
    <w:uiPriority w:val="99"/>
    <w:unhideWhenUsed/>
    <w:rsid w:val="00775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142"/>
  </w:style>
  <w:style w:type="character" w:styleId="Hyperlink">
    <w:name w:val="Hyperlink"/>
    <w:basedOn w:val="DefaultParagraphFont"/>
    <w:uiPriority w:val="99"/>
    <w:unhideWhenUsed/>
    <w:rsid w:val="00A4247D"/>
    <w:rPr>
      <w:color w:val="0563C1" w:themeColor="hyperlink"/>
      <w:u w:val="single"/>
    </w:rPr>
  </w:style>
  <w:style w:type="character" w:styleId="UnresolvedMention">
    <w:name w:val="Unresolved Mention"/>
    <w:basedOn w:val="DefaultParagraphFont"/>
    <w:uiPriority w:val="99"/>
    <w:semiHidden/>
    <w:unhideWhenUsed/>
    <w:rsid w:val="00A4247D"/>
    <w:rPr>
      <w:color w:val="605E5C"/>
      <w:shd w:val="clear" w:color="auto" w:fill="E1DFDD"/>
    </w:rPr>
  </w:style>
  <w:style w:type="character" w:customStyle="1" w:styleId="eop">
    <w:name w:val="eop"/>
    <w:basedOn w:val="DefaultParagraphFont"/>
    <w:rsid w:val="00A4247D"/>
  </w:style>
  <w:style w:type="paragraph" w:styleId="ListParagraph">
    <w:name w:val="List Paragraph"/>
    <w:basedOn w:val="Normal"/>
    <w:uiPriority w:val="34"/>
    <w:qFormat/>
    <w:rsid w:val="00A4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sp.bournemouth.ac.uk/policy/Recruitment%20and%20Selection%20Strategy%20-%20version%202.docx" TargetMode="External"/><Relationship Id="rId18" Type="http://schemas.openxmlformats.org/officeDocument/2006/relationships/hyperlink" Target="https://intranetsp.bournemouth.ac.uk/policy/Suitability%20Statement%20on%20the%20Recruitment%20of%20Ex-Offenders.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afeguarding@bournemouth.ac.uk" TargetMode="External"/><Relationship Id="rId7" Type="http://schemas.openxmlformats.org/officeDocument/2006/relationships/settings" Target="settings.xml"/><Relationship Id="rId12" Type="http://schemas.openxmlformats.org/officeDocument/2006/relationships/hyperlink" Target="mailto:hfreemanowen@bournemouth.ac.uk" TargetMode="External"/><Relationship Id="rId17" Type="http://schemas.openxmlformats.org/officeDocument/2006/relationships/hyperlink" Target="https://intranetsp.bournemouth.ac.uk/formsrep/DBS%20Check%20Assessment%20Form.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tranetsp.bournemouth.ac.uk/formsrep/DBS%20Guidance.pdf" TargetMode="External"/><Relationship Id="rId20" Type="http://schemas.openxmlformats.org/officeDocument/2006/relationships/hyperlink" Target="mailto:hfreemanowen@bournemouth.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freemanowen@bournemouth.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sp.bournemouth.ac.uk/policy/Apprenticeships%20Safeguarding%20Policy.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jh-na01/intrastore/Personnel/Public/Recruitment/Secure%20storage,%20handling,%20use,%20retention%20and%20disposal%20of%20Disclosur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vebournemouthac.sharepoint.com/sites/HR102/SitePages/Lorem-Ipsum.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i:0#.w|staff\sdriver</DisplayName>
        <AccountId>79</AccountId>
        <AccountType/>
      </UserInfo>
    </Author0>
    <Target_x0020_Audiences xmlns="D259749B-A2FA-4762-BAAE-748A846B9902" xsi:nil="true"/>
    <_Status xmlns="http://schemas.microsoft.com/sharepoint/v3/fields" xsi:nil="true"/>
    <Published_x0020_Date xmlns="D259749B-A2FA-4762-BAAE-748A846B9902">2024-04-09T23:00:00+00:00</Published_x0020_Date>
    <Description0 xmlns="D259749B-A2FA-4762-BAAE-748A846B9902">Scope of the Single Central Record</Description0>
    <Expiry_x0020_Date xmlns="D259749B-A2FA-4762-BAAE-748A846B9902">2025-04-09T23:00:00+00:00</Expiry_x0020_Date>
    <_dlc_DocId xmlns="7845b4e5-581f-4554-8843-a411c9829904">ZXDD766ENQDJ-737846793-3873</_dlc_DocId>
    <_dlc_DocIdUrl xmlns="7845b4e5-581f-4554-8843-a411c9829904">
      <Url>https://intranetsp.bournemouth.ac.uk/_layouts/15/DocIdRedir.aspx?ID=ZXDD766ENQDJ-737846793-3873</Url>
      <Description>ZXDD766ENQDJ-737846793-3873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BE33-2022-474F-9461-9DBFE2078830}">
  <ds:schemaRefs>
    <ds:schemaRef ds:uri="http://schemas.microsoft.com/office/2006/metadata/properties"/>
    <ds:schemaRef ds:uri="D259749B-A2FA-4762-BAAE-748A846B9902"/>
    <ds:schemaRef ds:uri="7845b4e5-581f-4554-8843-a411c982990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2152F77-282A-4107-94A6-7FEAC8D43743}">
  <ds:schemaRefs>
    <ds:schemaRef ds:uri="http://schemas.microsoft.com/sharepoint/v3/contenttype/forms"/>
  </ds:schemaRefs>
</ds:datastoreItem>
</file>

<file path=customXml/itemProps3.xml><?xml version="1.0" encoding="utf-8"?>
<ds:datastoreItem xmlns:ds="http://schemas.openxmlformats.org/officeDocument/2006/customXml" ds:itemID="{0EE929E7-7D27-4C63-98AC-83545BF9F468}">
  <ds:schemaRefs>
    <ds:schemaRef ds:uri="http://schemas.microsoft.com/sharepoint/events"/>
  </ds:schemaRefs>
</ds:datastoreItem>
</file>

<file path=customXml/itemProps4.xml><?xml version="1.0" encoding="utf-8"?>
<ds:datastoreItem xmlns:ds="http://schemas.openxmlformats.org/officeDocument/2006/customXml" ds:itemID="{AF46EA5D-6422-4762-BC25-E5BAB9C5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the Single Central Record</dc:title>
  <dc:subject/>
  <dc:creator>Sally Driver</dc:creator>
  <cp:keywords>Single Central Record, SCR</cp:keywords>
  <dc:description/>
  <cp:lastModifiedBy>Sally Driver</cp:lastModifiedBy>
  <cp:revision>4</cp:revision>
  <cp:lastPrinted>2024-04-06T15:09:00Z</cp:lastPrinted>
  <dcterms:created xsi:type="dcterms:W3CDTF">2024-04-06T15:16:00Z</dcterms:created>
  <dcterms:modified xsi:type="dcterms:W3CDTF">2024-04-26T12:22:00Z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0c41a19b-042c-4026-a801-7987a63208f5</vt:lpwstr>
  </property>
</Properties>
</file>